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1E9F2680" w:rsidR="007F46BF" w:rsidRPr="00D0626B" w:rsidRDefault="000572A8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ВІСІМДЕСЯТ ДРУГА </w:t>
      </w:r>
      <w:r w:rsidR="00002D49" w:rsidRPr="00002D49">
        <w:rPr>
          <w:rFonts w:eastAsiaTheme="minorEastAsia"/>
          <w:b/>
          <w:bCs/>
          <w:sz w:val="28"/>
          <w:szCs w:val="28"/>
          <w:lang w:val="uk-UA"/>
        </w:rPr>
        <w:t>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002D49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2C2E0E8E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7DF12331" w14:textId="77777777" w:rsidR="00002D49" w:rsidRPr="00002D49" w:rsidRDefault="00002D49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6B5066E9" w:rsidR="007F46BF" w:rsidRPr="00314C97" w:rsidRDefault="000572A8" w:rsidP="007F46BF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14.10.2025</w:t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7F46BF">
        <w:rPr>
          <w:b/>
          <w:sz w:val="28"/>
          <w:szCs w:val="28"/>
          <w:lang w:val="uk-UA"/>
        </w:rPr>
        <w:tab/>
      </w:r>
      <w:r w:rsidR="00002D49">
        <w:rPr>
          <w:b/>
          <w:sz w:val="28"/>
          <w:szCs w:val="28"/>
          <w:lang w:val="uk-UA"/>
        </w:rPr>
        <w:t xml:space="preserve">          </w:t>
      </w:r>
      <w:r w:rsidR="008B3D38">
        <w:rPr>
          <w:b/>
          <w:sz w:val="28"/>
          <w:szCs w:val="28"/>
          <w:lang w:val="uk-UA"/>
        </w:rPr>
        <w:t xml:space="preserve">           </w:t>
      </w:r>
      <w:r w:rsidR="00002D49">
        <w:rPr>
          <w:b/>
          <w:sz w:val="28"/>
          <w:szCs w:val="28"/>
          <w:lang w:val="uk-UA"/>
        </w:rPr>
        <w:t xml:space="preserve"> </w:t>
      </w:r>
      <w:r w:rsidR="007F46BF" w:rsidRPr="00D0626B">
        <w:rPr>
          <w:b/>
          <w:sz w:val="28"/>
          <w:szCs w:val="28"/>
          <w:lang w:val="uk-UA"/>
        </w:rPr>
        <w:t xml:space="preserve">№ </w:t>
      </w:r>
      <w:r>
        <w:rPr>
          <w:b/>
          <w:sz w:val="28"/>
          <w:szCs w:val="28"/>
          <w:lang w:val="uk-UA"/>
        </w:rPr>
        <w:t>5956-82</w:t>
      </w:r>
      <w:r w:rsidR="007F46BF" w:rsidRPr="00D0626B">
        <w:rPr>
          <w:b/>
          <w:sz w:val="28"/>
          <w:szCs w:val="28"/>
          <w:lang w:val="uk-UA"/>
        </w:rPr>
        <w:t>-</w:t>
      </w:r>
      <w:r w:rsidR="007F46BF" w:rsidRPr="00D0626B">
        <w:rPr>
          <w:b/>
          <w:sz w:val="28"/>
          <w:szCs w:val="28"/>
          <w:lang w:val="en-US"/>
        </w:rPr>
        <w:t>VIII</w:t>
      </w:r>
    </w:p>
    <w:bookmarkEnd w:id="0"/>
    <w:p w14:paraId="7C81CDF7" w14:textId="77777777" w:rsidR="007F46BF" w:rsidRPr="00F634C8" w:rsidRDefault="007F46BF" w:rsidP="007F46BF">
      <w:pPr>
        <w:rPr>
          <w:b/>
          <w:sz w:val="16"/>
          <w:szCs w:val="16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затвердження </w:t>
      </w:r>
      <w:proofErr w:type="spellStart"/>
      <w:r w:rsidR="008A4297" w:rsidRPr="009D5D96">
        <w:rPr>
          <w:rFonts w:eastAsiaTheme="minorEastAsia"/>
          <w:b/>
          <w:sz w:val="22"/>
          <w:szCs w:val="22"/>
          <w:lang w:val="uk-UA"/>
        </w:rPr>
        <w:t>проєкту</w:t>
      </w:r>
      <w:proofErr w:type="spellEnd"/>
      <w:r w:rsidR="008A4297" w:rsidRPr="009D5D96">
        <w:rPr>
          <w:rFonts w:eastAsiaTheme="minorEastAsia"/>
          <w:b/>
          <w:sz w:val="22"/>
          <w:szCs w:val="22"/>
          <w:lang w:val="uk-UA"/>
        </w:rPr>
        <w:t xml:space="preserve">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2464C6BF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</w:t>
      </w:r>
      <w:r w:rsidR="00C47B71">
        <w:rPr>
          <w:rFonts w:eastAsiaTheme="minorEastAsia"/>
          <w:b/>
          <w:sz w:val="22"/>
          <w:szCs w:val="22"/>
          <w:lang w:val="uk-UA"/>
        </w:rPr>
        <w:t>122:0052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для підготовки Лоту, в частині </w:t>
      </w:r>
      <w:proofErr w:type="spellStart"/>
      <w:r w:rsidRPr="009D5D96">
        <w:rPr>
          <w:rFonts w:eastAsiaTheme="minorEastAsia"/>
          <w:b/>
          <w:sz w:val="22"/>
          <w:szCs w:val="22"/>
          <w:lang w:val="uk-UA"/>
        </w:rPr>
        <w:t>землеоціночних</w:t>
      </w:r>
      <w:proofErr w:type="spellEnd"/>
      <w:r w:rsidRPr="009D5D96">
        <w:rPr>
          <w:rFonts w:eastAsiaTheme="minorEastAsia"/>
          <w:b/>
          <w:sz w:val="22"/>
          <w:szCs w:val="22"/>
          <w:lang w:val="uk-UA"/>
        </w:rPr>
        <w:t xml:space="preserve"> робіт,</w:t>
      </w:r>
    </w:p>
    <w:p w14:paraId="59FB70E0" w14:textId="77777777" w:rsidR="00CD4800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CD4800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49294D4D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CD4800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>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3D2A128F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(</w:t>
      </w:r>
      <w:proofErr w:type="spellStart"/>
      <w:r w:rsidR="00002D49" w:rsidRPr="009D5D96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002D49" w:rsidRPr="009D5D96">
        <w:rPr>
          <w:rFonts w:eastAsiaTheme="minorEastAsia"/>
          <w:sz w:val="22"/>
          <w:szCs w:val="22"/>
          <w:lang w:val="uk-UA" w:eastAsia="uk-UA"/>
        </w:rPr>
        <w:t>. 3210800000:01:</w:t>
      </w:r>
      <w:r w:rsidR="00C47B71">
        <w:rPr>
          <w:rFonts w:eastAsiaTheme="minorEastAsia"/>
          <w:sz w:val="22"/>
          <w:szCs w:val="22"/>
          <w:lang w:val="uk-UA" w:eastAsia="uk-UA"/>
        </w:rPr>
        <w:t>122:0052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F634C8">
        <w:rPr>
          <w:rFonts w:eastAsiaTheme="minorEastAsia"/>
          <w:sz w:val="22"/>
          <w:szCs w:val="22"/>
          <w:lang w:val="uk-UA" w:eastAsia="uk-UA"/>
        </w:rPr>
        <w:t>, площею 0,</w:t>
      </w:r>
      <w:r w:rsidR="00C47B71">
        <w:rPr>
          <w:rFonts w:eastAsiaTheme="minorEastAsia"/>
          <w:sz w:val="22"/>
          <w:szCs w:val="22"/>
          <w:lang w:val="uk-UA" w:eastAsia="uk-UA"/>
        </w:rPr>
        <w:t>0363</w:t>
      </w:r>
      <w:r w:rsidR="00F634C8">
        <w:rPr>
          <w:rFonts w:eastAsiaTheme="minorEastAsia"/>
          <w:sz w:val="22"/>
          <w:szCs w:val="22"/>
          <w:lang w:val="uk-UA" w:eastAsia="uk-UA"/>
        </w:rPr>
        <w:t xml:space="preserve"> га,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</w:t>
      </w:r>
      <w:r w:rsidR="00C47B71">
        <w:rPr>
          <w:rFonts w:eastAsiaTheme="minorEastAsia"/>
          <w:sz w:val="22"/>
          <w:szCs w:val="22"/>
          <w:lang w:val="uk-UA" w:eastAsia="uk-UA"/>
        </w:rPr>
        <w:t>інших будівель громадської забудови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(код КВЦПЗ </w:t>
      </w:r>
      <w:r w:rsidR="00C47B71">
        <w:rPr>
          <w:rFonts w:eastAsiaTheme="minorEastAsia"/>
          <w:sz w:val="22"/>
          <w:szCs w:val="22"/>
          <w:lang w:val="uk-UA" w:eastAsia="uk-UA"/>
        </w:rPr>
        <w:t>03.15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),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розташовану </w:t>
      </w:r>
      <w:r w:rsidR="00C47B71">
        <w:rPr>
          <w:rFonts w:eastAsiaTheme="minorEastAsia"/>
          <w:sz w:val="22"/>
          <w:szCs w:val="22"/>
          <w:lang w:val="uk-UA" w:eastAsia="uk-UA"/>
        </w:rPr>
        <w:t xml:space="preserve">(поруч із земельними ділянками з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 xml:space="preserve">. 3210800000:01:122:2067 та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>. 3210800000:01:122:0214)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 в м. Бучі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002D49" w:rsidRPr="00002D49">
        <w:rPr>
          <w:rFonts w:eastAsiaTheme="minorEastAsia"/>
          <w:sz w:val="22"/>
          <w:szCs w:val="22"/>
          <w:lang w:val="uk-UA" w:eastAsia="uk-UA"/>
        </w:rPr>
        <w:t xml:space="preserve">Бучанського району 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>Київськ</w:t>
      </w:r>
      <w:r w:rsidR="00002D49">
        <w:rPr>
          <w:rFonts w:eastAsiaTheme="minorEastAsia"/>
          <w:sz w:val="22"/>
          <w:szCs w:val="22"/>
          <w:lang w:val="uk-UA" w:eastAsia="uk-UA"/>
        </w:rPr>
        <w:t>ої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області</w:t>
      </w:r>
      <w:r w:rsidR="00002D49">
        <w:rPr>
          <w:rFonts w:eastAsiaTheme="minorEastAsia"/>
          <w:sz w:val="22"/>
          <w:szCs w:val="22"/>
          <w:lang w:val="uk-UA" w:eastAsia="uk-UA"/>
        </w:rPr>
        <w:t>,</w:t>
      </w:r>
      <w:r w:rsidR="00002D49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002D49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 ст. 26 Закону України «Про місцеве самоврядування в Україні», міська рада</w:t>
      </w:r>
    </w:p>
    <w:bookmarkEnd w:id="2"/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128524CD" w14:textId="5261B053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</w:t>
      </w:r>
      <w:r w:rsidR="00C431CC" w:rsidRPr="00C431CC">
        <w:rPr>
          <w:color w:val="000000"/>
          <w:sz w:val="22"/>
          <w:szCs w:val="22"/>
          <w:lang w:val="uk-UA" w:eastAsia="zh-CN"/>
        </w:rPr>
        <w:t xml:space="preserve"> (</w:t>
      </w:r>
      <w:proofErr w:type="spellStart"/>
      <w:r w:rsidR="00C431CC" w:rsidRPr="00C431CC">
        <w:rPr>
          <w:color w:val="000000"/>
          <w:sz w:val="22"/>
          <w:szCs w:val="22"/>
          <w:lang w:val="uk-UA" w:eastAsia="zh-CN"/>
        </w:rPr>
        <w:t>к.</w:t>
      </w:r>
      <w:r w:rsidR="00C431CC">
        <w:rPr>
          <w:color w:val="000000"/>
          <w:sz w:val="22"/>
          <w:szCs w:val="22"/>
          <w:lang w:val="uk-UA" w:eastAsia="zh-CN"/>
        </w:rPr>
        <w:t>н</w:t>
      </w:r>
      <w:proofErr w:type="spellEnd"/>
      <w:r w:rsidR="00C431CC">
        <w:rPr>
          <w:color w:val="000000"/>
          <w:sz w:val="22"/>
          <w:szCs w:val="22"/>
          <w:lang w:val="uk-UA" w:eastAsia="zh-CN"/>
        </w:rPr>
        <w:t>. 3210800000:01:122:0052)</w:t>
      </w:r>
      <w:r w:rsidR="004F29F1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</w:t>
      </w:r>
      <w:r w:rsidR="00C47B71">
        <w:rPr>
          <w:rFonts w:eastAsiaTheme="minorEastAsia"/>
          <w:sz w:val="22"/>
          <w:szCs w:val="22"/>
          <w:lang w:val="uk-UA" w:eastAsia="uk-UA"/>
        </w:rPr>
        <w:t xml:space="preserve">інших будівель громадської забудови, що розташована (поруч із земельними ділянками з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 xml:space="preserve">. 3210800000:01:122:2067 та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 xml:space="preserve">. 3210800000:01:122:0214) </w:t>
      </w:r>
      <w:r w:rsidR="00002D49">
        <w:rPr>
          <w:rFonts w:eastAsiaTheme="minorEastAsia"/>
          <w:sz w:val="22"/>
          <w:szCs w:val="22"/>
          <w:lang w:val="uk-UA" w:eastAsia="uk-UA"/>
        </w:rPr>
        <w:t>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002D49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002D49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002D49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6841B3BA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C431CC">
        <w:rPr>
          <w:sz w:val="22"/>
          <w:szCs w:val="22"/>
          <w:lang w:val="uk-UA"/>
        </w:rPr>
        <w:t>Зареєструвати право комунальної власності на земельну ділянку (</w:t>
      </w:r>
      <w:proofErr w:type="spellStart"/>
      <w:r w:rsidRPr="00C431CC">
        <w:rPr>
          <w:sz w:val="22"/>
          <w:szCs w:val="22"/>
          <w:lang w:val="uk-UA"/>
        </w:rPr>
        <w:t>к.н</w:t>
      </w:r>
      <w:proofErr w:type="spellEnd"/>
      <w:r w:rsidRPr="00C431CC">
        <w:rPr>
          <w:sz w:val="22"/>
          <w:szCs w:val="22"/>
          <w:lang w:val="uk-UA"/>
        </w:rPr>
        <w:t>.</w:t>
      </w:r>
      <w:r w:rsidR="00481489">
        <w:rPr>
          <w:sz w:val="22"/>
          <w:szCs w:val="22"/>
          <w:lang w:val="uk-UA"/>
        </w:rPr>
        <w:t xml:space="preserve"> </w:t>
      </w:r>
      <w:r w:rsidR="00C431CC">
        <w:rPr>
          <w:rFonts w:eastAsiaTheme="minorEastAsia"/>
          <w:sz w:val="22"/>
          <w:szCs w:val="22"/>
          <w:lang w:val="uk-UA" w:eastAsia="uk-UA"/>
        </w:rPr>
        <w:t>3210800000:01:122:0052</w:t>
      </w:r>
      <w:r w:rsidRPr="00C431CC">
        <w:rPr>
          <w:color w:val="000000"/>
          <w:sz w:val="22"/>
          <w:szCs w:val="22"/>
          <w:lang w:val="uk-UA"/>
        </w:rPr>
        <w:t xml:space="preserve">)  </w:t>
      </w:r>
      <w:r w:rsidRPr="00C431CC">
        <w:rPr>
          <w:sz w:val="22"/>
          <w:szCs w:val="22"/>
          <w:lang w:val="uk-UA"/>
        </w:rPr>
        <w:t xml:space="preserve">відповідно до Закону України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003EEE0A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</w:t>
      </w:r>
      <w:r w:rsidR="0099386A" w:rsidRPr="0099386A">
        <w:rPr>
          <w:color w:val="000000"/>
          <w:sz w:val="22"/>
          <w:szCs w:val="22"/>
          <w:lang w:val="uk-UA" w:eastAsia="zh-CN"/>
        </w:rPr>
        <w:t xml:space="preserve"> </w:t>
      </w:r>
      <w:r w:rsidR="0099386A">
        <w:rPr>
          <w:color w:val="000000"/>
          <w:sz w:val="22"/>
          <w:szCs w:val="22"/>
          <w:lang w:val="uk-UA" w:eastAsia="zh-CN"/>
        </w:rPr>
        <w:t xml:space="preserve">управління містобудування, архітектури та земельних відносин </w:t>
      </w:r>
      <w:proofErr w:type="spellStart"/>
      <w:r w:rsidR="0099386A">
        <w:rPr>
          <w:color w:val="000000"/>
          <w:sz w:val="22"/>
          <w:szCs w:val="22"/>
          <w:lang w:val="uk-UA" w:eastAsia="zh-CN"/>
        </w:rPr>
        <w:t>Бучанської</w:t>
      </w:r>
      <w:proofErr w:type="spellEnd"/>
      <w:r w:rsidR="0099386A">
        <w:rPr>
          <w:color w:val="000000"/>
          <w:sz w:val="22"/>
          <w:szCs w:val="22"/>
          <w:lang w:val="uk-UA" w:eastAsia="zh-CN"/>
        </w:rPr>
        <w:t xml:space="preserve"> міської ради</w:t>
      </w:r>
      <w:bookmarkStart w:id="4" w:name="_GoBack"/>
      <w:bookmarkEnd w:id="4"/>
      <w:r w:rsidR="0099386A" w:rsidRPr="0099386A">
        <w:rPr>
          <w:color w:val="000000"/>
          <w:sz w:val="22"/>
          <w:szCs w:val="22"/>
          <w:lang w:val="uk-UA" w:eastAsia="zh-CN"/>
        </w:rPr>
        <w:t xml:space="preserve">  </w:t>
      </w:r>
      <w:r w:rsidRPr="009D5D96">
        <w:rPr>
          <w:color w:val="000000"/>
          <w:sz w:val="22"/>
          <w:szCs w:val="22"/>
          <w:lang w:val="uk-UA" w:eastAsia="zh-CN"/>
        </w:rPr>
        <w:t xml:space="preserve"> забезпечити подання необхідних документів для здійснення державної реєстрації речового права.</w:t>
      </w:r>
    </w:p>
    <w:p w14:paraId="5C023415" w14:textId="71C88517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</w:t>
      </w:r>
      <w:proofErr w:type="spellStart"/>
      <w:r w:rsidRPr="009D5D96">
        <w:rPr>
          <w:color w:val="000000"/>
          <w:sz w:val="22"/>
          <w:szCs w:val="22"/>
          <w:lang w:val="uk-UA" w:eastAsia="zh-CN"/>
        </w:rPr>
        <w:t>землеоціночних</w:t>
      </w:r>
      <w:proofErr w:type="spellEnd"/>
      <w:r w:rsidRPr="009D5D96">
        <w:rPr>
          <w:color w:val="000000"/>
          <w:sz w:val="22"/>
          <w:szCs w:val="22"/>
          <w:lang w:val="uk-UA" w:eastAsia="zh-CN"/>
        </w:rPr>
        <w:t xml:space="preserve"> робіт, до продажу на земельних торгах (у формі електронного аукціону),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C431CC">
        <w:rPr>
          <w:rFonts w:eastAsiaTheme="minorEastAsia"/>
          <w:sz w:val="22"/>
          <w:szCs w:val="22"/>
          <w:lang w:val="uk-UA" w:eastAsia="uk-UA"/>
        </w:rPr>
        <w:t>3210800000:01:122:0052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C47B71">
        <w:rPr>
          <w:color w:val="000000"/>
          <w:sz w:val="22"/>
          <w:szCs w:val="22"/>
          <w:lang w:val="uk-UA" w:eastAsia="zh-CN"/>
        </w:rPr>
        <w:t>0363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</w:t>
      </w:r>
      <w:r w:rsidR="00C47B71">
        <w:rPr>
          <w:color w:val="000000"/>
          <w:sz w:val="22"/>
          <w:szCs w:val="22"/>
          <w:lang w:val="uk-UA" w:eastAsia="zh-CN"/>
        </w:rPr>
        <w:t xml:space="preserve"> </w:t>
      </w:r>
      <w:r w:rsidR="00C47B71">
        <w:rPr>
          <w:rFonts w:eastAsiaTheme="minorEastAsia"/>
          <w:sz w:val="22"/>
          <w:szCs w:val="22"/>
          <w:lang w:val="uk-UA" w:eastAsia="uk-UA"/>
        </w:rPr>
        <w:t xml:space="preserve">(поруч із земельними ділянками з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 xml:space="preserve">. 3210800000:01:122:2067 та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>. 3210800000:01:122:0214)</w:t>
      </w:r>
      <w:r w:rsidR="00C47B71">
        <w:rPr>
          <w:color w:val="000000"/>
          <w:sz w:val="22"/>
          <w:szCs w:val="22"/>
          <w:lang w:val="uk-UA" w:eastAsia="zh-CN"/>
        </w:rPr>
        <w:t xml:space="preserve"> </w:t>
      </w:r>
      <w:r w:rsidR="00413980" w:rsidRPr="009D5D96">
        <w:rPr>
          <w:rFonts w:eastAsia="Calibri"/>
          <w:sz w:val="22"/>
          <w:szCs w:val="22"/>
          <w:lang w:val="uk-UA" w:eastAsia="en-US"/>
        </w:rPr>
        <w:t>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C75DC5">
        <w:rPr>
          <w:rFonts w:eastAsia="Calibri"/>
          <w:sz w:val="22"/>
          <w:szCs w:val="22"/>
          <w:lang w:val="uk-UA" w:eastAsia="en-US"/>
        </w:rPr>
        <w:t>і</w:t>
      </w:r>
      <w:r w:rsidR="00C47B71">
        <w:rPr>
          <w:rFonts w:eastAsia="Calibri"/>
          <w:sz w:val="22"/>
          <w:szCs w:val="22"/>
          <w:lang w:val="uk-UA" w:eastAsia="en-US"/>
        </w:rPr>
        <w:t>,</w:t>
      </w:r>
      <w:r w:rsidR="00C75DC5">
        <w:rPr>
          <w:rFonts w:eastAsia="Calibri"/>
          <w:sz w:val="22"/>
          <w:szCs w:val="22"/>
          <w:lang w:val="uk-UA" w:eastAsia="en-US"/>
        </w:rPr>
        <w:t xml:space="preserve">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="00C47B71">
        <w:rPr>
          <w:sz w:val="22"/>
          <w:szCs w:val="22"/>
          <w:lang w:val="uk-UA"/>
        </w:rPr>
        <w:t>03.15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 xml:space="preserve">для будівництва та обслуговування </w:t>
      </w:r>
      <w:r w:rsidR="00C47B71">
        <w:rPr>
          <w:sz w:val="22"/>
          <w:szCs w:val="22"/>
          <w:lang w:val="uk-UA"/>
        </w:rPr>
        <w:t>інших будівель громадської забудови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53CAC204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D0698F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D0698F" w:rsidRPr="009D5D96">
        <w:rPr>
          <w:rFonts w:eastAsiaTheme="minorEastAsia"/>
          <w:sz w:val="22"/>
          <w:szCs w:val="22"/>
          <w:lang w:val="uk-UA" w:eastAsia="uk-UA"/>
        </w:rPr>
        <w:t>3210800000:01:</w:t>
      </w:r>
      <w:r w:rsidR="00C431CC">
        <w:rPr>
          <w:rFonts w:eastAsiaTheme="minorEastAsia"/>
          <w:sz w:val="22"/>
          <w:szCs w:val="22"/>
          <w:lang w:val="uk-UA" w:eastAsia="uk-UA"/>
        </w:rPr>
        <w:t>122:0052</w:t>
      </w:r>
      <w:r w:rsidR="00D0698F" w:rsidRPr="009D5D96">
        <w:rPr>
          <w:color w:val="000000"/>
          <w:sz w:val="22"/>
          <w:szCs w:val="22"/>
          <w:lang w:val="uk-UA" w:eastAsia="zh-CN"/>
        </w:rPr>
        <w:t>)</w:t>
      </w:r>
      <w:r w:rsidR="00D0698F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C47B71">
        <w:rPr>
          <w:color w:val="000000"/>
          <w:sz w:val="22"/>
          <w:szCs w:val="22"/>
          <w:lang w:val="uk-UA" w:eastAsia="zh-CN"/>
        </w:rPr>
        <w:t>0363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="00C47B71">
        <w:rPr>
          <w:rFonts w:eastAsiaTheme="minorEastAsia"/>
          <w:sz w:val="22"/>
          <w:szCs w:val="22"/>
          <w:lang w:val="uk-UA" w:eastAsia="uk-UA"/>
        </w:rPr>
        <w:t xml:space="preserve">(поруч із земельними ділянками з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 xml:space="preserve">. 3210800000:01:122:2067 та </w:t>
      </w:r>
      <w:proofErr w:type="spellStart"/>
      <w:r w:rsidR="00C47B71">
        <w:rPr>
          <w:rFonts w:eastAsiaTheme="minorEastAsia"/>
          <w:sz w:val="22"/>
          <w:szCs w:val="22"/>
          <w:lang w:val="uk-UA" w:eastAsia="uk-UA"/>
        </w:rPr>
        <w:t>к.н</w:t>
      </w:r>
      <w:proofErr w:type="spellEnd"/>
      <w:r w:rsidR="00C47B71">
        <w:rPr>
          <w:rFonts w:eastAsiaTheme="minorEastAsia"/>
          <w:sz w:val="22"/>
          <w:szCs w:val="22"/>
          <w:lang w:val="uk-UA" w:eastAsia="uk-UA"/>
        </w:rPr>
        <w:t>. 3210800000:01:122:0214)</w:t>
      </w:r>
      <w:r w:rsidR="00C47B71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в м. Буч</w:t>
      </w:r>
      <w:r w:rsidR="00F634C8">
        <w:rPr>
          <w:rFonts w:eastAsia="Calibri"/>
          <w:sz w:val="22"/>
          <w:szCs w:val="22"/>
          <w:lang w:val="uk-UA" w:eastAsia="en-US"/>
        </w:rPr>
        <w:t>і Бучанського району Київської області,</w:t>
      </w:r>
      <w:r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="00C47B71">
        <w:rPr>
          <w:sz w:val="22"/>
          <w:szCs w:val="22"/>
          <w:lang w:val="uk-UA"/>
        </w:rPr>
        <w:t>03.15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 xml:space="preserve">для будівництва та обслуговування </w:t>
      </w:r>
      <w:r w:rsidR="00C47B71">
        <w:rPr>
          <w:sz w:val="22"/>
          <w:szCs w:val="22"/>
          <w:lang w:val="uk-UA"/>
        </w:rPr>
        <w:t>інших будівель громадської забудови</w:t>
      </w:r>
      <w:r w:rsidRPr="009D5D96">
        <w:rPr>
          <w:sz w:val="22"/>
          <w:szCs w:val="22"/>
          <w:lang w:val="uk-UA"/>
        </w:rPr>
        <w:t>, категорія земель: землі житлової та громадської забудови.</w:t>
      </w:r>
    </w:p>
    <w:p w14:paraId="79CD656D" w14:textId="1C2F8AEE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</w:t>
      </w:r>
      <w:r w:rsidR="00C47B71">
        <w:rPr>
          <w:color w:val="000000"/>
          <w:sz w:val="22"/>
          <w:szCs w:val="22"/>
          <w:lang w:val="uk-UA" w:eastAsia="zh-CN"/>
        </w:rPr>
        <w:t xml:space="preserve"> управління містобудування, архітектури та земельних відносин Бучанської міської ради</w:t>
      </w:r>
      <w:r w:rsidRPr="009D5D96">
        <w:rPr>
          <w:color w:val="000000"/>
          <w:sz w:val="22"/>
          <w:szCs w:val="22"/>
          <w:lang w:val="uk-UA" w:eastAsia="zh-CN"/>
        </w:rPr>
        <w:t xml:space="preserve">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3B98C7E7" w:rsidR="009D5D96" w:rsidRPr="00F634C8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C47B71">
        <w:rPr>
          <w:rFonts w:eastAsia="Calibri"/>
          <w:sz w:val="22"/>
          <w:szCs w:val="22"/>
          <w:lang w:val="uk-UA" w:eastAsia="en-US"/>
        </w:rPr>
        <w:t xml:space="preserve">Контроль за виконанням даного рішення покласти на постійну комісію ради з питань </w:t>
      </w:r>
      <w:r w:rsidRPr="00C47B71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C47B71">
        <w:rPr>
          <w:rFonts w:eastAsia="Calibri"/>
          <w:sz w:val="22"/>
          <w:szCs w:val="22"/>
          <w:lang w:val="uk-UA"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77777777" w:rsidR="002208BC" w:rsidRPr="001A0B62" w:rsidRDefault="002208BC" w:rsidP="002208BC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14:paraId="0FD1BD65" w14:textId="77777777" w:rsidR="002208BC" w:rsidRPr="00101474" w:rsidRDefault="002208BC" w:rsidP="002208BC">
      <w:pPr>
        <w:jc w:val="both"/>
        <w:rPr>
          <w:b/>
          <w:lang w:val="uk-UA"/>
        </w:rPr>
      </w:pPr>
    </w:p>
    <w:p w14:paraId="1C9716FC" w14:textId="2077A65E" w:rsidR="009D5D96" w:rsidRDefault="009D5D96" w:rsidP="009D5D96">
      <w:pPr>
        <w:rPr>
          <w:rFonts w:eastAsia="Calibri"/>
          <w:b/>
        </w:rPr>
      </w:pPr>
    </w:p>
    <w:p w14:paraId="293620FE" w14:textId="1C9C76A2" w:rsidR="00C47B71" w:rsidRDefault="00C47B71" w:rsidP="009D5D96">
      <w:pPr>
        <w:rPr>
          <w:rFonts w:eastAsia="Calibri"/>
          <w:b/>
        </w:rPr>
      </w:pPr>
    </w:p>
    <w:p w14:paraId="397FEDD5" w14:textId="77777777" w:rsidR="00C47B71" w:rsidRDefault="00C47B71" w:rsidP="009D5D96">
      <w:pPr>
        <w:rPr>
          <w:rFonts w:eastAsia="Calibri"/>
          <w:b/>
        </w:rPr>
      </w:pPr>
    </w:p>
    <w:p w14:paraId="6B597791" w14:textId="24637D2C" w:rsidR="009D5D96" w:rsidRDefault="009D5D96" w:rsidP="009D5D96">
      <w:pPr>
        <w:rPr>
          <w:rFonts w:eastAsia="Calibri"/>
          <w:b/>
        </w:rPr>
      </w:pPr>
    </w:p>
    <w:p w14:paraId="17C5C0E7" w14:textId="6F39C0E2" w:rsidR="00D0698F" w:rsidRDefault="00D0698F" w:rsidP="009D5D96">
      <w:pPr>
        <w:rPr>
          <w:rFonts w:eastAsia="Calibri"/>
          <w:b/>
        </w:rPr>
      </w:pPr>
    </w:p>
    <w:p w14:paraId="15A98162" w14:textId="77777777" w:rsidR="00481489" w:rsidRDefault="00481489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3D4AECDE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1E89F1FB" w:rsidR="009D5D96" w:rsidRPr="007C3C34" w:rsidRDefault="009D5D96" w:rsidP="0048148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5032"/>
        </w:tabs>
        <w:rPr>
          <w:rFonts w:eastAsia="Calibri"/>
          <w:b/>
          <w:i/>
          <w:sz w:val="20"/>
          <w:szCs w:val="20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  <w:r w:rsidR="00481489">
        <w:rPr>
          <w:rFonts w:eastAsia="Calibri"/>
          <w:b/>
          <w:lang w:val="uk-UA"/>
        </w:rPr>
        <w:tab/>
        <w:t>14.10.2025</w:t>
      </w:r>
    </w:p>
    <w:p w14:paraId="578EDD24" w14:textId="190F4042" w:rsidR="009D5D96" w:rsidRDefault="009D5D96" w:rsidP="009D5D96">
      <w:pPr>
        <w:rPr>
          <w:rFonts w:eastAsia="Calibri"/>
          <w:b/>
        </w:rPr>
      </w:pPr>
    </w:p>
    <w:p w14:paraId="7920D01B" w14:textId="77777777" w:rsidR="00F634C8" w:rsidRDefault="00F634C8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роботи</w:t>
      </w:r>
      <w:proofErr w:type="spellEnd"/>
      <w:r>
        <w:rPr>
          <w:rFonts w:eastAsia="Calibri"/>
          <w:b/>
        </w:rPr>
        <w:t xml:space="preserve">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7F57F429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>
        <w:rPr>
          <w:rFonts w:eastAsia="Calibri"/>
          <w:b/>
          <w:lang w:val="uk-UA"/>
        </w:rPr>
        <w:tab/>
      </w:r>
      <w:r w:rsidR="00481489">
        <w:rPr>
          <w:rFonts w:eastAsia="Calibri"/>
          <w:b/>
          <w:lang w:val="uk-UA"/>
        </w:rPr>
        <w:t xml:space="preserve">       14.10.2025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361FC993" w14:textId="6C3EB64A" w:rsidR="00F634C8" w:rsidRPr="00F634C8" w:rsidRDefault="00C47B71" w:rsidP="00F634C8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F634C8" w:rsidRPr="00F634C8">
        <w:rPr>
          <w:rFonts w:eastAsia="Calibri"/>
          <w:b/>
          <w:lang w:val="uk-UA"/>
        </w:rPr>
        <w:t>ачальник земельного відділу</w:t>
      </w:r>
    </w:p>
    <w:p w14:paraId="7C84E7BD" w14:textId="77777777" w:rsidR="00F634C8" w:rsidRPr="00F634C8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5CADE216" w:rsidR="009D5D96" w:rsidRDefault="00F634C8" w:rsidP="00F634C8">
      <w:pPr>
        <w:rPr>
          <w:rFonts w:eastAsia="Calibri"/>
          <w:b/>
          <w:lang w:val="uk-UA"/>
        </w:rPr>
      </w:pPr>
      <w:r w:rsidRPr="00F634C8">
        <w:rPr>
          <w:rFonts w:eastAsia="Calibri"/>
          <w:b/>
          <w:lang w:val="uk-UA"/>
        </w:rPr>
        <w:t xml:space="preserve">архітектури та земельних відносин </w:t>
      </w:r>
      <w:r w:rsidRPr="00F634C8">
        <w:rPr>
          <w:rFonts w:eastAsia="Calibri"/>
          <w:b/>
          <w:lang w:val="uk-UA"/>
        </w:rPr>
        <w:tab/>
      </w:r>
      <w:r w:rsidR="00A924F2">
        <w:rPr>
          <w:rFonts w:eastAsia="Calibri"/>
          <w:b/>
          <w:lang w:val="uk-UA"/>
        </w:rPr>
        <w:t xml:space="preserve"> </w:t>
      </w:r>
      <w:r w:rsidRPr="00F634C8">
        <w:rPr>
          <w:rFonts w:eastAsia="Calibri"/>
          <w:b/>
          <w:lang w:val="uk-UA"/>
        </w:rPr>
        <w:t xml:space="preserve">_________________   </w:t>
      </w:r>
      <w:r w:rsidR="00A924F2">
        <w:rPr>
          <w:rFonts w:eastAsia="Calibri"/>
          <w:b/>
          <w:lang w:val="uk-UA"/>
        </w:rPr>
        <w:t xml:space="preserve">     </w:t>
      </w:r>
      <w:r w:rsidR="00C47B71">
        <w:rPr>
          <w:rFonts w:eastAsia="Calibri"/>
          <w:b/>
          <w:lang w:val="uk-UA"/>
        </w:rPr>
        <w:t>Ганна Вознюк</w:t>
      </w:r>
    </w:p>
    <w:p w14:paraId="21DC0824" w14:textId="519B2AD8" w:rsidR="009D5D96" w:rsidRDefault="009D5D96" w:rsidP="00481489">
      <w:pPr>
        <w:tabs>
          <w:tab w:val="left" w:pos="5284"/>
        </w:tabs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 </w:t>
      </w:r>
      <w:r w:rsidR="00481489">
        <w:rPr>
          <w:rFonts w:eastAsia="Calibri"/>
          <w:b/>
          <w:lang w:val="uk-UA"/>
        </w:rPr>
        <w:t>14.10.2025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F634C8">
      <w:pgSz w:w="11906" w:h="16838"/>
      <w:pgMar w:top="709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BD"/>
    <w:rsid w:val="00002D49"/>
    <w:rsid w:val="0000580E"/>
    <w:rsid w:val="000572A8"/>
    <w:rsid w:val="000D0E3B"/>
    <w:rsid w:val="00131407"/>
    <w:rsid w:val="00144227"/>
    <w:rsid w:val="002208BC"/>
    <w:rsid w:val="0026604A"/>
    <w:rsid w:val="002D6A83"/>
    <w:rsid w:val="00300576"/>
    <w:rsid w:val="00311436"/>
    <w:rsid w:val="00314C97"/>
    <w:rsid w:val="00342E4E"/>
    <w:rsid w:val="00374778"/>
    <w:rsid w:val="003E57E8"/>
    <w:rsid w:val="00413980"/>
    <w:rsid w:val="00474755"/>
    <w:rsid w:val="00481489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675E19"/>
    <w:rsid w:val="006C13BF"/>
    <w:rsid w:val="006F58E8"/>
    <w:rsid w:val="00707791"/>
    <w:rsid w:val="0074007A"/>
    <w:rsid w:val="007D337F"/>
    <w:rsid w:val="007E3163"/>
    <w:rsid w:val="007E4B09"/>
    <w:rsid w:val="007F46BF"/>
    <w:rsid w:val="007F50E2"/>
    <w:rsid w:val="00826AB0"/>
    <w:rsid w:val="0087189F"/>
    <w:rsid w:val="00881D42"/>
    <w:rsid w:val="008A4297"/>
    <w:rsid w:val="008B3D38"/>
    <w:rsid w:val="008B6438"/>
    <w:rsid w:val="009230AE"/>
    <w:rsid w:val="00923876"/>
    <w:rsid w:val="009527EE"/>
    <w:rsid w:val="00957037"/>
    <w:rsid w:val="00986CAC"/>
    <w:rsid w:val="0099386A"/>
    <w:rsid w:val="00997421"/>
    <w:rsid w:val="009D3856"/>
    <w:rsid w:val="009D5D96"/>
    <w:rsid w:val="00A4680E"/>
    <w:rsid w:val="00A47CC0"/>
    <w:rsid w:val="00A813C1"/>
    <w:rsid w:val="00A924F2"/>
    <w:rsid w:val="00A92EAE"/>
    <w:rsid w:val="00AD1BF5"/>
    <w:rsid w:val="00B23F73"/>
    <w:rsid w:val="00B465FD"/>
    <w:rsid w:val="00BB1A3E"/>
    <w:rsid w:val="00BE428F"/>
    <w:rsid w:val="00C278EC"/>
    <w:rsid w:val="00C431CC"/>
    <w:rsid w:val="00C47B71"/>
    <w:rsid w:val="00C75DC5"/>
    <w:rsid w:val="00CD4800"/>
    <w:rsid w:val="00CE6C29"/>
    <w:rsid w:val="00D00A7F"/>
    <w:rsid w:val="00D0698F"/>
    <w:rsid w:val="00D2400A"/>
    <w:rsid w:val="00ED0B8C"/>
    <w:rsid w:val="00ED34BA"/>
    <w:rsid w:val="00EE57BD"/>
    <w:rsid w:val="00F634C8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8CA61-5BC5-4C80-B57C-A36D9132C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2808</Words>
  <Characters>1602</Characters>
  <Application>Microsoft Office Word</Application>
  <DocSecurity>0</DocSecurity>
  <Lines>13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6</cp:revision>
  <cp:lastPrinted>2025-09-05T06:21:00Z</cp:lastPrinted>
  <dcterms:created xsi:type="dcterms:W3CDTF">2025-10-17T06:02:00Z</dcterms:created>
  <dcterms:modified xsi:type="dcterms:W3CDTF">2025-10-20T14:01:00Z</dcterms:modified>
</cp:coreProperties>
</file>